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B07" w:rsidRPr="0040624B" w:rsidRDefault="00133B07" w:rsidP="00133B07">
      <w:pPr>
        <w:jc w:val="center"/>
      </w:pPr>
      <w:r w:rsidRPr="0040624B">
        <w:t>МИНИСТЕРСТВО КУЛЬТУРЫ РОССИЙСКОЙ ФЕДЕРАЦИИ</w:t>
      </w:r>
    </w:p>
    <w:p w:rsidR="00133B07" w:rsidRPr="0040624B" w:rsidRDefault="00133B07" w:rsidP="00133B07">
      <w:pPr>
        <w:jc w:val="center"/>
      </w:pPr>
      <w:r w:rsidRPr="0040624B">
        <w:t>ФЕДЕРАЛЬНОЕ ГОСУДАРСТВЕННОЕ БЮДЖЕТНОЕ ОБРАЗОВАТЕЛЬНОЕ УЧРЕЖДЕНИЕ ВЫСШЕГО ОБРАЗОВАНИЯ</w:t>
      </w:r>
    </w:p>
    <w:p w:rsidR="00133B07" w:rsidRPr="0040624B" w:rsidRDefault="00133B07" w:rsidP="00133B07">
      <w:pPr>
        <w:jc w:val="center"/>
        <w:rPr>
          <w:b/>
          <w:bCs/>
          <w:vertAlign w:val="superscript"/>
        </w:rPr>
      </w:pPr>
      <w:r w:rsidRPr="0040624B">
        <w:t>«МОСКОВСКИЙ ГОСУДАРСТВЕННЫЙ ИНСТИТУТ КУЛЬТУРЫ»</w:t>
      </w:r>
    </w:p>
    <w:tbl>
      <w:tblPr>
        <w:tblW w:w="4672" w:type="dxa"/>
        <w:tblLook w:val="04A0" w:firstRow="1" w:lastRow="0" w:firstColumn="1" w:lastColumn="0" w:noHBand="0" w:noVBand="1"/>
      </w:tblPr>
      <w:tblGrid>
        <w:gridCol w:w="4672"/>
      </w:tblGrid>
      <w:tr w:rsidR="00133B07" w:rsidRPr="0040624B" w:rsidTr="00FB6B07">
        <w:tc>
          <w:tcPr>
            <w:tcW w:w="4672" w:type="dxa"/>
            <w:shd w:val="clear" w:color="auto" w:fill="auto"/>
          </w:tcPr>
          <w:p w:rsidR="00133B07" w:rsidRPr="009F7F6E" w:rsidRDefault="00133B07" w:rsidP="00FB6B07">
            <w:pPr>
              <w:pStyle w:val="a3"/>
              <w:ind w:left="0" w:right="27"/>
              <w:jc w:val="left"/>
              <w:rPr>
                <w:rFonts w:eastAsia="Calibri"/>
                <w:b/>
                <w:bCs/>
                <w:vertAlign w:val="superscript"/>
              </w:rPr>
            </w:pPr>
          </w:p>
        </w:tc>
      </w:tr>
    </w:tbl>
    <w:p w:rsidR="00133B07" w:rsidRDefault="00133B07" w:rsidP="00133B07">
      <w:pPr>
        <w:spacing w:line="240" w:lineRule="atLeast"/>
        <w:jc w:val="center"/>
        <w:rPr>
          <w:b/>
          <w:bCs/>
          <w:vertAlign w:val="superscript"/>
        </w:rPr>
      </w:pPr>
    </w:p>
    <w:p w:rsidR="007F2BB1" w:rsidRPr="0040624B" w:rsidRDefault="007F2BB1" w:rsidP="00133B07">
      <w:pPr>
        <w:spacing w:line="240" w:lineRule="atLeast"/>
        <w:jc w:val="center"/>
        <w:rPr>
          <w:b/>
          <w:bCs/>
          <w:vertAlign w:val="superscript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410A1" w:rsidTr="0072085B">
        <w:tc>
          <w:tcPr>
            <w:tcW w:w="4253" w:type="dxa"/>
          </w:tcPr>
          <w:p w:rsidR="00C410A1" w:rsidRDefault="00C410A1" w:rsidP="007208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C410A1" w:rsidRDefault="00C410A1" w:rsidP="007208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C410A1" w:rsidRDefault="00C410A1" w:rsidP="007208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410A1" w:rsidRDefault="00C410A1" w:rsidP="007208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C410A1" w:rsidRDefault="00C410A1" w:rsidP="0072085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33B07" w:rsidRPr="0040624B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pStyle w:val="a4"/>
      </w:pP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ФОНД ОЦЕНОЧНЫХ СРЕДСТВ</w:t>
      </w: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ГОСУДАРСТВЕННОЙ ИТОГОВОЙ АТТЕСТАЦИИ</w:t>
      </w:r>
    </w:p>
    <w:p w:rsidR="00133B07" w:rsidRDefault="00133B07" w:rsidP="00133B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ВКР (роль в спектакле)</w:t>
      </w:r>
      <w:r w:rsidRPr="00133B07">
        <w:rPr>
          <w:b/>
          <w:bCs/>
          <w:sz w:val="32"/>
          <w:szCs w:val="32"/>
        </w:rPr>
        <w:t xml:space="preserve"> подготовка и </w:t>
      </w:r>
      <w:r w:rsidR="00CB5FA9">
        <w:rPr>
          <w:b/>
          <w:bCs/>
          <w:sz w:val="32"/>
          <w:szCs w:val="32"/>
        </w:rPr>
        <w:t>защита</w:t>
      </w:r>
    </w:p>
    <w:p w:rsidR="00133B07" w:rsidRPr="00764EE5" w:rsidRDefault="00133B07" w:rsidP="00133B07">
      <w:pPr>
        <w:pStyle w:val="a4"/>
        <w:spacing w:line="312" w:lineRule="auto"/>
        <w:rPr>
          <w:i/>
          <w:color w:val="FF0000"/>
        </w:rPr>
      </w:pPr>
      <w:r>
        <w:t xml:space="preserve">основной профессиональной образовательной программы высшего образования – программы </w:t>
      </w:r>
      <w:proofErr w:type="spellStart"/>
      <w:r>
        <w:t>специалите</w:t>
      </w:r>
      <w:r w:rsidRPr="007636E2">
        <w:t>та</w:t>
      </w:r>
      <w:proofErr w:type="spellEnd"/>
      <w:r w:rsidRPr="007636E2">
        <w:t xml:space="preserve"> по направлению подготовки</w:t>
      </w:r>
    </w:p>
    <w:p w:rsidR="00133B07" w:rsidRDefault="00133B07" w:rsidP="00133B07">
      <w:pPr>
        <w:ind w:firstLine="567"/>
        <w:jc w:val="center"/>
        <w:rPr>
          <w:b/>
          <w:bCs/>
        </w:rPr>
      </w:pPr>
      <w:r>
        <w:rPr>
          <w:b/>
          <w:bCs/>
        </w:rPr>
        <w:t>52.05.01 АКТЕРСКОЕ ИСКУССТВО</w:t>
      </w:r>
    </w:p>
    <w:p w:rsidR="00133B07" w:rsidRDefault="00133B07" w:rsidP="00133B07">
      <w:pPr>
        <w:ind w:firstLine="567"/>
        <w:jc w:val="center"/>
      </w:pPr>
      <w:r>
        <w:t>СПЕЦИАЛИЗАЦИЯ</w:t>
      </w:r>
    </w:p>
    <w:p w:rsidR="00133B07" w:rsidRDefault="00133B07" w:rsidP="00133B07">
      <w:pPr>
        <w:ind w:firstLine="567"/>
        <w:jc w:val="center"/>
        <w:rPr>
          <w:b/>
        </w:rPr>
      </w:pPr>
      <w:r>
        <w:rPr>
          <w:b/>
        </w:rPr>
        <w:t>АРТИСТ ДРАМАТИЧЕСКОГО ТЕАТРА И КИНО</w:t>
      </w:r>
    </w:p>
    <w:p w:rsidR="00133B07" w:rsidRDefault="00133B07" w:rsidP="00133B07">
      <w:pPr>
        <w:ind w:firstLine="567"/>
        <w:jc w:val="center"/>
      </w:pPr>
      <w:r>
        <w:t>КВАЛИФИКАЦИЯ (СТЕПЕНЬ)</w:t>
      </w:r>
    </w:p>
    <w:p w:rsidR="00133B07" w:rsidRDefault="00133B07" w:rsidP="00133B07">
      <w:pPr>
        <w:ind w:firstLine="567"/>
        <w:jc w:val="center"/>
        <w:rPr>
          <w:b/>
        </w:rPr>
      </w:pPr>
      <w:r>
        <w:rPr>
          <w:b/>
        </w:rPr>
        <w:t>АРТИСТ ДРАМАТИЧЕСКОГО ТЕАТРА И КИНО</w:t>
      </w:r>
    </w:p>
    <w:p w:rsidR="00133B07" w:rsidRDefault="00133B07" w:rsidP="00133B07">
      <w:pPr>
        <w:pStyle w:val="a4"/>
        <w:spacing w:line="312" w:lineRule="auto"/>
        <w:rPr>
          <w:i/>
          <w:color w:val="FF0000"/>
        </w:rPr>
      </w:pPr>
    </w:p>
    <w:p w:rsidR="00133B07" w:rsidRPr="00D31C36" w:rsidRDefault="00133B07" w:rsidP="00133B07">
      <w:pPr>
        <w:jc w:val="center"/>
        <w:rPr>
          <w:b/>
          <w:bCs/>
          <w:i/>
          <w:sz w:val="28"/>
          <w:szCs w:val="28"/>
          <w:vertAlign w:val="superscript"/>
        </w:rPr>
      </w:pPr>
      <w:r w:rsidRPr="00D31C36">
        <w:rPr>
          <w:b/>
          <w:bCs/>
          <w:sz w:val="28"/>
          <w:szCs w:val="28"/>
        </w:rPr>
        <w:t xml:space="preserve">Форма обучения </w:t>
      </w:r>
      <w:r>
        <w:rPr>
          <w:b/>
          <w:bCs/>
          <w:sz w:val="28"/>
          <w:szCs w:val="28"/>
        </w:rPr>
        <w:t xml:space="preserve"> </w:t>
      </w:r>
      <w:r w:rsidRPr="00D31C36">
        <w:rPr>
          <w:b/>
          <w:bCs/>
          <w:sz w:val="28"/>
          <w:szCs w:val="28"/>
        </w:rPr>
        <w:t>ОЧНАЯ</w:t>
      </w:r>
      <w:r>
        <w:rPr>
          <w:b/>
          <w:bCs/>
          <w:sz w:val="28"/>
          <w:szCs w:val="28"/>
        </w:rPr>
        <w:t>,  ЗАОЧНАЯ</w:t>
      </w:r>
    </w:p>
    <w:p w:rsidR="00133B07" w:rsidRDefault="00133B07" w:rsidP="00133B07">
      <w:pPr>
        <w:tabs>
          <w:tab w:val="right" w:leader="underscore" w:pos="8505"/>
        </w:tabs>
        <w:ind w:left="567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410A1" w:rsidRDefault="00C410A1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410A1" w:rsidRDefault="00C410A1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410A1" w:rsidRDefault="00C410A1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B5FA9" w:rsidRDefault="00CB5FA9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Default="00133B07" w:rsidP="00133B0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33B07" w:rsidRPr="00F34F44" w:rsidRDefault="00133B07" w:rsidP="00133B07">
      <w:pPr>
        <w:pStyle w:val="a6"/>
        <w:rPr>
          <w:b/>
        </w:rPr>
      </w:pPr>
      <w:bookmarkStart w:id="0" w:name="_GoBack"/>
      <w:bookmarkEnd w:id="0"/>
      <w:r>
        <w:rPr>
          <w:b/>
        </w:rPr>
        <w:lastRenderedPageBreak/>
        <w:tab/>
      </w:r>
    </w:p>
    <w:p w:rsidR="00133B07" w:rsidRPr="00F34F44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  <w:r w:rsidRPr="00F34F44">
        <w:rPr>
          <w:b/>
        </w:rPr>
        <w:t>1.</w:t>
      </w:r>
      <w:r w:rsidRPr="00F34F44">
        <w:rPr>
          <w:b/>
        </w:rPr>
        <w:tab/>
        <w:t>КРИТЕРИИ СООТВЕТСТВИЯ УРОВНЯ ПОДГОТОВКИ ВЫПУСКНИКА ТРЕБОВАНИЯМ ФГОС ВО НА ОСНОВЕ ВЫПОЛНЕНИЯ И ЗАЩИТЫ КВАЛИФИКАЦИОННОЙ РАБОТЫ</w:t>
      </w:r>
    </w:p>
    <w:tbl>
      <w:tblPr>
        <w:tblW w:w="1077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35"/>
        <w:gridCol w:w="2152"/>
        <w:gridCol w:w="3260"/>
        <w:gridCol w:w="3827"/>
      </w:tblGrid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Коды</w:t>
            </w:r>
          </w:p>
          <w:p w:rsidR="00CB5FA9" w:rsidRPr="00CB5FA9" w:rsidRDefault="00CB5FA9" w:rsidP="00CB5FA9">
            <w:pPr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компетенции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Наименование компетенций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Индикаторы</w:t>
            </w:r>
          </w:p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компетенций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176"/>
              </w:tabs>
              <w:jc w:val="center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УК-3.</w:t>
            </w:r>
            <w:r w:rsidRPr="00CB5FA9">
              <w:rPr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 общения,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условия развития личности 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коллектива;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профессиональные этические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нормы;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основные командные стратегии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руководить работой команды,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выстраивать отношения с коллегами,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используя закономерности психологии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общения;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вырабатывать и реализовывать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командную стратегию;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организационными навыками;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навыком эффективной</w:t>
            </w:r>
          </w:p>
          <w:p w:rsidR="00CB5FA9" w:rsidRPr="00CB5FA9" w:rsidRDefault="00CB5FA9" w:rsidP="00CB5FA9">
            <w:pPr>
              <w:tabs>
                <w:tab w:val="left" w:pos="176"/>
                <w:tab w:val="left" w:pos="252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коммуникации в команде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УК-7.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УК-7.3 - Определяет личный уровень </w:t>
            </w:r>
            <w:proofErr w:type="spellStart"/>
            <w:r w:rsidRPr="00CB5FA9">
              <w:rPr>
                <w:sz w:val="22"/>
                <w:szCs w:val="22"/>
                <w:lang w:eastAsia="en-US"/>
              </w:rPr>
              <w:t>сформированности</w:t>
            </w:r>
            <w:proofErr w:type="spellEnd"/>
            <w:r w:rsidRPr="00CB5FA9">
              <w:rPr>
                <w:sz w:val="22"/>
                <w:szCs w:val="22"/>
                <w:lang w:eastAsia="en-US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принципы </w:t>
            </w:r>
            <w:proofErr w:type="spellStart"/>
            <w:r w:rsidRPr="00CB5FA9">
              <w:rPr>
                <w:sz w:val="22"/>
                <w:szCs w:val="22"/>
                <w:lang w:eastAsia="zh-CN"/>
              </w:rPr>
              <w:t>здоровьесбережения</w:t>
            </w:r>
            <w:proofErr w:type="spellEnd"/>
            <w:r w:rsidRPr="00CB5FA9">
              <w:rPr>
                <w:sz w:val="22"/>
                <w:szCs w:val="22"/>
                <w:lang w:eastAsia="zh-CN"/>
              </w:rPr>
              <w:t>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роль физической культуры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спорта в развитии личности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готовности к профессиональной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способы контроля и оценки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физического развития и физической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подготовленности;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поддерживать должный уровень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физической подготовленности для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обеспечения полноценной социальной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профессиональной 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навыками физического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самосовершенствования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самовоспитания</w:t>
            </w:r>
          </w:p>
        </w:tc>
      </w:tr>
      <w:tr w:rsidR="00CB5FA9" w:rsidRPr="00CB5FA9" w:rsidTr="00FB6B07">
        <w:trPr>
          <w:trHeight w:val="1692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УК-8.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B5FA9">
              <w:rPr>
                <w:sz w:val="22"/>
                <w:szCs w:val="22"/>
                <w:lang w:eastAsia="en-US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  <w:p w:rsidR="00CB5FA9" w:rsidRPr="00CB5FA9" w:rsidRDefault="00CB5FA9" w:rsidP="00CB5FA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правовые, нормативные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организационные основы безопасности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жизнедеятельности;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средства и методы повышения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безопасности жизнедеятельности;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физиологии человека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рациональные условия его деятельности;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выявлять и устранять проблемы,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связанные с нарушениями техники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безопасности на рабочем месте;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предотвращать возникновение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чрезвычайных ситуаций (природного и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техногенного происхождения) на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рабочем месте, в </w:t>
            </w:r>
            <w:proofErr w:type="spellStart"/>
            <w:r w:rsidRPr="00CB5FA9">
              <w:rPr>
                <w:sz w:val="22"/>
                <w:szCs w:val="22"/>
                <w:lang w:eastAsia="zh-CN"/>
              </w:rPr>
              <w:t>т.ч</w:t>
            </w:r>
            <w:proofErr w:type="spellEnd"/>
            <w:r w:rsidRPr="00CB5FA9">
              <w:rPr>
                <w:sz w:val="22"/>
                <w:szCs w:val="22"/>
                <w:lang w:eastAsia="zh-CN"/>
              </w:rPr>
              <w:t>. с помощью средств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защиты;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принимать участие 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спасательных и неотложных аварийно-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восстановительных мероприятиях в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случае возникновения чрезвычайных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ситуаций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навыками обеспечения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безопасных условий</w:t>
            </w:r>
          </w:p>
          <w:p w:rsidR="00CB5FA9" w:rsidRPr="00CB5FA9" w:rsidRDefault="00CB5FA9" w:rsidP="00CB5FA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ОПК-2.</w:t>
            </w:r>
            <w:r w:rsidRPr="00CB5FA9">
              <w:rPr>
                <w:sz w:val="22"/>
                <w:szCs w:val="22"/>
                <w:lang w:eastAsia="zh-CN"/>
              </w:rPr>
              <w:t xml:space="preserve"> </w:t>
            </w:r>
          </w:p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 руководить и осуществлять творческую деятельность в области культуры и искусства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CB5FA9">
              <w:rPr>
                <w:sz w:val="22"/>
                <w:szCs w:val="22"/>
                <w:lang w:eastAsia="zh-CN"/>
              </w:rPr>
              <w:t>теоретические основы 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методические принципы актерского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искусства; грима;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художественного творчества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Уметь: </w:t>
            </w:r>
            <w:r w:rsidRPr="00CB5FA9">
              <w:rPr>
                <w:sz w:val="22"/>
                <w:szCs w:val="22"/>
                <w:lang w:eastAsia="zh-CN"/>
              </w:rPr>
              <w:t>использовать теоретические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знания в практической деятельности;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осуществлять творческую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деятельность в сфере искусства;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руководить творческой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деятельностью в сфере искусства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различными актерскими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техниками;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методами организации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творческого процесса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ПК-1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создавать драматические художественные образы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актерскими средствами,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общаться со зрительской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аудиторией в условиях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представления, концерта, а также исполнять роль перед кино- (теле-)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камерой на съемочной</w:t>
            </w:r>
          </w:p>
          <w:p w:rsidR="00CB5FA9" w:rsidRPr="00CB5FA9" w:rsidRDefault="00CB5FA9" w:rsidP="00CB5FA9">
            <w:pPr>
              <w:shd w:val="clear" w:color="auto" w:fill="FFFFFF"/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площадке.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ПК-1.1. Создает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художественные образы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актерскими средствами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 основе замысла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режиссера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ПК-1.2.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Взаимодействует со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зрителем в условиях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представления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художественного образа; актерские средства (движения, мимика, жесты и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др.); принципы взаимодействия с постановщиками в процессе создания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роли в спектакле; основы развития актерского аппарата, приемы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внешней и внутренней техники артиста драматического театра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кино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создавать художественные образы актерскими средствами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восприятию мира, образному мышлению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 сценического воплощения произведений художественной литературы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ПК-2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поддерживать свою внешнюю форму и необходимое для творчества психофизическое состояние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ПК-2.1. Управляет своим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состоянием с помощью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пластического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психофизического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тренинга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возможности и проблемы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своего телесного аппарата;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психологии творчества;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основы пластического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психофизического тренинга;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управлять своим состоянием с помощью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психофизического тренинга;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поддерживать свою внешнюю форму с помощью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пластического тренинга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пластического и психофизического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тренинга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ПК-3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Владеет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речью, способен использовать все возможности речи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и исполнении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ПК-3.1.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технику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речи при создании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исполнении роли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ПК-3.2.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выразительные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возможности речи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речевой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характеристики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технику ведения роли в едином темпо-ритмическом, интонационно-мелодическом и жанрово-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стилистическом ансамбле с другими исполнителями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вести роль в едином темпо-ритмическом, интонационно-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мелодическом и жанрово-стилистическом ансамбле с другими исполнителями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 xml:space="preserve">Владеть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позволяют существовать в общем ансамбле и работать в едином жанре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стиле; навыками ведения роли в едином темпо-ритмическом, 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интонационно-мелодическом и жанрово-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стилистическом ансамбле с другими исполнителями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ПК-4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Владеет сценической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пластикой, способен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использовать свой развитый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телесный аппарат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и исполнении роли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ПК-4.1. Использует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работе над ролью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разнообразные средства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выразительности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ПК-4.2. Выполняет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базовые элементы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индивидуальной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парной акробатики,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боя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фехтования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пластического текста, пластического построения произведений;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основные элементы языка сценического движения, психотехники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актера; основы индивидуальной и парной акробатики; технику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сценического боя без оружия и с оружием, манеры и этикет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основных культурно-исторических эпох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использовать при подготовке и исполнении ролей свой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развитый телесный аппарат, легко выполнять двигательные задачи,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CB5FA9" w:rsidRPr="00CB5FA9" w:rsidRDefault="00CB5FA9" w:rsidP="00CB5FA9">
            <w:pPr>
              <w:shd w:val="clear" w:color="auto" w:fill="FFFFFF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ПК-5.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актерски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существовать в танце, владеет различными танцевальными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жанрами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ПК-5.1.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выразительные средства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танцевального искусства при создании образа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ПК-5.2.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техники различных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танцевальных жанров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при создании образа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актера в роли; технику переключения из одного танцевального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жанра в другой; способы распознавания различных музыкальных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жанров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Уметь: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актерски существовать в едином темпо-ритмическом,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интонационно-мелодическом и жанрово-стилистическом ансамбле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 другими исполнителями; актерски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предельно музыкальным, убедительным, раскованным и эмоционально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 эмоционально заразительного проявления в ходе исполнения роли;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Навыками быстрого переключения из одного танцевального жанра в другой</w:t>
            </w:r>
          </w:p>
          <w:p w:rsidR="00CB5FA9" w:rsidRPr="00CB5FA9" w:rsidRDefault="00CB5FA9" w:rsidP="00CB5FA9">
            <w:pPr>
              <w:shd w:val="clear" w:color="auto" w:fill="FFFFFF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ПК-6.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Владеет основами</w:t>
            </w: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 музыкальной грамоты, пения, навыками ансамблевого пения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ПК-6.1. Использует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различные приемы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вокальной техники при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роли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 xml:space="preserve">музыкальной грамоты, пения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ПК-6.2. Раскрывает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содержание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музыкального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произведения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Знать</w:t>
            </w:r>
            <w:r w:rsidRPr="00CB5FA9">
              <w:rPr>
                <w:sz w:val="22"/>
                <w:szCs w:val="22"/>
                <w:lang w:eastAsia="zh-CN"/>
              </w:rPr>
              <w:t xml:space="preserve">: особенности певческого искусства в драматическом спектакле. </w:t>
            </w: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использовать певческие навыки при создании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 xml:space="preserve">роли, находить оптимальные варианты ансамблей, строить аккорды </w:t>
            </w:r>
            <w:r w:rsidRPr="00CB5FA9">
              <w:rPr>
                <w:sz w:val="22"/>
                <w:szCs w:val="22"/>
                <w:lang w:eastAsia="zh-CN"/>
              </w:rPr>
              <w:lastRenderedPageBreak/>
              <w:t xml:space="preserve">в многоголосном пении, находить подголоски многоголосного пения. </w:t>
            </w: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>: основами музыкальной грамоты, навыками сольного и ансамблевого пения; навыками использования своих умений при создании и показе спектакля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</w:t>
            </w:r>
            <w:r w:rsidRPr="00CB5FA9">
              <w:rPr>
                <w:sz w:val="22"/>
                <w:szCs w:val="22"/>
                <w:lang w:eastAsia="zh-CN"/>
              </w:rPr>
              <w:t xml:space="preserve">: о необходимости инициативного подхода к созданию образа, методики </w:t>
            </w:r>
            <w:r w:rsidRPr="00CB5FA9">
              <w:rPr>
                <w:color w:val="000000"/>
                <w:sz w:val="22"/>
                <w:szCs w:val="22"/>
              </w:rPr>
              <w:t>разработки и выполнения несложного грима для исполняемой роли.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</w:t>
            </w:r>
            <w:r w:rsidRPr="00CB5FA9">
              <w:rPr>
                <w:sz w:val="22"/>
                <w:szCs w:val="22"/>
                <w:lang w:eastAsia="zh-CN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CB5FA9">
              <w:rPr>
                <w:color w:val="000000"/>
                <w:sz w:val="22"/>
                <w:szCs w:val="22"/>
              </w:rPr>
              <w:t xml:space="preserve"> объяснять использование способов разработки и выполнения несложного грима</w:t>
            </w:r>
          </w:p>
          <w:p w:rsidR="00CB5FA9" w:rsidRPr="00CB5FA9" w:rsidRDefault="00CB5FA9" w:rsidP="00CB5FA9">
            <w:pPr>
              <w:shd w:val="clear" w:color="auto" w:fill="FFFFFF"/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</w:rPr>
              <w:t>для исполнения роли</w:t>
            </w:r>
            <w:r w:rsidRPr="00CB5FA9">
              <w:rPr>
                <w:sz w:val="22"/>
                <w:szCs w:val="22"/>
                <w:lang w:eastAsia="zh-CN"/>
              </w:rPr>
              <w:t xml:space="preserve">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CB5FA9">
              <w:rPr>
                <w:color w:val="000000"/>
                <w:sz w:val="22"/>
                <w:szCs w:val="22"/>
              </w:rPr>
              <w:t>разработки и выполнения несложного грима для исполняемой роли.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Готовность к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созданию сценических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образов в театре кукол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ПК-8.1. Создает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сценические образы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использованием кукол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различных систем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CB5FA9">
              <w:rPr>
                <w:sz w:val="22"/>
                <w:szCs w:val="22"/>
                <w:lang w:eastAsia="zh-CN"/>
              </w:rPr>
              <w:t>устройство и методы работы с куклой на сцене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 xml:space="preserve">Уметь: </w:t>
            </w:r>
            <w:r w:rsidRPr="00CB5FA9">
              <w:rPr>
                <w:sz w:val="22"/>
                <w:szCs w:val="22"/>
                <w:lang w:eastAsia="zh-CN"/>
              </w:rPr>
              <w:t>импровизировать и экспериментировать во время работы с куклой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</w:t>
            </w:r>
            <w:r w:rsidRPr="00CB5FA9">
              <w:rPr>
                <w:sz w:val="22"/>
                <w:szCs w:val="22"/>
                <w:lang w:eastAsia="zh-CN"/>
              </w:rPr>
              <w:t>: искусством внедрять собственные наработки в заданный рисунок роли куклы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ПК-9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Способен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управлять творческим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коллективом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ПК-9.1. Обеспечивает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условия для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репетиционной работы,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выпуска и дальнейшего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проката спектакля во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взаимодействии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творческими 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техническими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сотрудниками театра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методы управления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творческим коллективом;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во взаимодействии с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творческими и техническими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сотрудниками театра обеспечивать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условия для репетиционной работы,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выпуска и дальнейшего проката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спектакля;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вести наблюдение за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надлежащим уровнем всех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компонентов спектакля в процессе его многократных показов;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организационной работы и делового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общения в условиях творческого процесса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ПК-10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Способен работать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творческом коллективе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рамках единого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художественного замысла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ПК-10.1. Работает над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ролью в сотрудничестве с режиссером, в тесном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lastRenderedPageBreak/>
              <w:t>партнерстве с другими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исполнителями ролей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lastRenderedPageBreak/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основы этики работы в творческом коллективе.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четко обозначить и </w:t>
            </w:r>
            <w:r w:rsidRPr="00CB5FA9">
              <w:rPr>
                <w:sz w:val="22"/>
                <w:szCs w:val="22"/>
                <w:lang w:eastAsia="zh-CN"/>
              </w:rPr>
              <w:lastRenderedPageBreak/>
              <w:t xml:space="preserve">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lastRenderedPageBreak/>
              <w:t>ПК-11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Способен исполнять обязанности помощника режиссера (ассистента)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ПК-11.1. Выполняет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поручения режиссера,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связанные с работой над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спектаклем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ПК-11.2. Участвует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создании спектакля в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сотрудничестве с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режиссером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выполнять функции помощника режиссера. 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навыками организации репетиций</w:t>
            </w:r>
          </w:p>
        </w:tc>
      </w:tr>
      <w:tr w:rsidR="00CB5FA9" w:rsidRPr="00CB5FA9" w:rsidTr="00FB6B07">
        <w:trPr>
          <w:trHeight w:val="14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autoSpaceDE w:val="0"/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b/>
                <w:color w:val="000000"/>
                <w:sz w:val="22"/>
                <w:szCs w:val="22"/>
                <w:shd w:val="clear" w:color="auto" w:fill="FFFFFF"/>
                <w:lang w:eastAsia="zh-CN"/>
              </w:rPr>
              <w:t>ПК-13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Способен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>проводить актерские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тренинги </w:t>
            </w:r>
          </w:p>
          <w:p w:rsidR="00CB5FA9" w:rsidRPr="00CB5FA9" w:rsidRDefault="00CB5FA9" w:rsidP="00CB5FA9">
            <w:pPr>
              <w:shd w:val="clear" w:color="auto" w:fill="FFFFFF"/>
              <w:rPr>
                <w:i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ПК-13.1. Подготавливает и проводит тот или иной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вид актерского тренинга в зависимости от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CB5FA9">
              <w:rPr>
                <w:color w:val="000000"/>
                <w:sz w:val="22"/>
                <w:szCs w:val="22"/>
                <w:lang w:eastAsia="zh-CN"/>
              </w:rPr>
              <w:t>творческой задачи</w:t>
            </w:r>
          </w:p>
          <w:p w:rsidR="00CB5FA9" w:rsidRPr="00CB5FA9" w:rsidRDefault="00CB5FA9" w:rsidP="00CB5FA9">
            <w:pPr>
              <w:shd w:val="clear" w:color="auto" w:fill="FFFFFF"/>
              <w:rPr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Знать:</w:t>
            </w:r>
            <w:r w:rsidRPr="00CB5FA9">
              <w:rPr>
                <w:sz w:val="22"/>
                <w:szCs w:val="22"/>
                <w:lang w:eastAsia="zh-CN"/>
              </w:rPr>
              <w:t xml:space="preserve"> теоретические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методологические основы актерских тренингов, используемых на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различных этапах обучения;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разнообразные формы и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способы проведения актерских тренингов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Уметь:</w:t>
            </w:r>
            <w:r w:rsidRPr="00CB5FA9">
              <w:rPr>
                <w:sz w:val="22"/>
                <w:szCs w:val="22"/>
                <w:lang w:eastAsia="zh-CN"/>
              </w:rPr>
              <w:t xml:space="preserve"> отбирать и подготавливать тот или иной вид актерского тренинга в зависимости от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решаемой на данном этапе обучения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педагогической задачи;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ориентироваться в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многообразии существующих систем актерских тренингов;</w:t>
            </w:r>
          </w:p>
          <w:p w:rsidR="00CB5FA9" w:rsidRPr="00CB5FA9" w:rsidRDefault="00CB5FA9" w:rsidP="00CB5FA9">
            <w:pPr>
              <w:rPr>
                <w:sz w:val="22"/>
                <w:szCs w:val="22"/>
                <w:lang w:eastAsia="zh-CN"/>
              </w:rPr>
            </w:pPr>
            <w:r w:rsidRPr="00CB5FA9">
              <w:rPr>
                <w:b/>
                <w:sz w:val="22"/>
                <w:szCs w:val="22"/>
                <w:lang w:eastAsia="zh-CN"/>
              </w:rPr>
              <w:t>Владеть:</w:t>
            </w:r>
            <w:r w:rsidRPr="00CB5FA9">
              <w:rPr>
                <w:sz w:val="22"/>
                <w:szCs w:val="22"/>
                <w:lang w:eastAsia="zh-CN"/>
              </w:rPr>
              <w:t xml:space="preserve"> техникой проведения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CB5FA9">
              <w:rPr>
                <w:sz w:val="22"/>
                <w:szCs w:val="22"/>
                <w:lang w:eastAsia="zh-CN"/>
              </w:rPr>
              <w:t>актерских тренингов</w:t>
            </w:r>
          </w:p>
          <w:p w:rsidR="00CB5FA9" w:rsidRPr="00CB5FA9" w:rsidRDefault="00CB5FA9" w:rsidP="00CB5F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</w:tbl>
    <w:p w:rsidR="00133B07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071BC6" w:rsidRDefault="00071BC6" w:rsidP="00071BC6">
      <w:pPr>
        <w:jc w:val="both"/>
        <w:rPr>
          <w:b/>
          <w:color w:val="000000"/>
          <w:sz w:val="28"/>
          <w:szCs w:val="28"/>
        </w:rPr>
      </w:pPr>
    </w:p>
    <w:p w:rsidR="00071BC6" w:rsidRPr="00071BC6" w:rsidRDefault="00071BC6" w:rsidP="00071BC6">
      <w:pPr>
        <w:jc w:val="both"/>
        <w:rPr>
          <w:b/>
          <w:color w:val="000000"/>
          <w:sz w:val="28"/>
          <w:szCs w:val="28"/>
        </w:rPr>
      </w:pPr>
    </w:p>
    <w:p w:rsidR="00133B07" w:rsidRPr="00B36959" w:rsidRDefault="00133B07" w:rsidP="00133B07">
      <w:pPr>
        <w:ind w:firstLine="709"/>
        <w:jc w:val="both"/>
        <w:rPr>
          <w:i/>
        </w:rPr>
      </w:pPr>
    </w:p>
    <w:p w:rsidR="00071BC6" w:rsidRPr="00071BC6" w:rsidRDefault="00071BC6" w:rsidP="00071BC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7F2BB1" w:rsidRDefault="007F2BB1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133B07" w:rsidRDefault="00133B07" w:rsidP="00133B07">
      <w:pPr>
        <w:autoSpaceDE w:val="0"/>
        <w:autoSpaceDN w:val="0"/>
        <w:adjustRightInd w:val="0"/>
        <w:spacing w:line="360" w:lineRule="auto"/>
        <w:rPr>
          <w:b/>
        </w:rPr>
      </w:pPr>
    </w:p>
    <w:p w:rsidR="00133B07" w:rsidRPr="00071BC6" w:rsidRDefault="00133B07" w:rsidP="00071BC6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E60DBA">
        <w:rPr>
          <w:b/>
          <w:sz w:val="28"/>
          <w:szCs w:val="28"/>
        </w:rPr>
        <w:t>ПЕРЕЧЕНЬ ТЕМ ВКР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2837"/>
        <w:gridCol w:w="5246"/>
      </w:tblGrid>
      <w:tr w:rsidR="00CB5FA9" w:rsidRPr="00CB5FA9" w:rsidTr="00FB6B07"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sz w:val="22"/>
                <w:szCs w:val="22"/>
                <w:lang w:bidi="ru-RU"/>
              </w:rPr>
            </w:pPr>
            <w:r w:rsidRPr="00CB5FA9">
              <w:rPr>
                <w:b/>
                <w:sz w:val="22"/>
                <w:szCs w:val="22"/>
                <w:lang w:val="en-US" w:bidi="ru-RU"/>
              </w:rPr>
              <w:t>№№</w:t>
            </w: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b/>
                <w:color w:val="000000"/>
                <w:spacing w:val="-4"/>
                <w:sz w:val="22"/>
                <w:szCs w:val="22"/>
                <w:lang w:bidi="ru-RU"/>
              </w:rPr>
              <w:t>Совокупность заданий, составляющих содержание выпускной квалификационной работы студента-выпускника по ОПОП ВО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b/>
                <w:color w:val="000000"/>
                <w:sz w:val="22"/>
                <w:szCs w:val="22"/>
                <w:lang w:bidi="ru-RU"/>
              </w:rPr>
              <w:t>Коды компетенций как совокупный ожидаемый результат защиты ВКР</w:t>
            </w:r>
          </w:p>
        </w:tc>
      </w:tr>
      <w:tr w:rsidR="00CB5FA9" w:rsidRPr="00CB5FA9" w:rsidTr="00FB6B07">
        <w:trPr>
          <w:trHeight w:val="274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1.</w:t>
            </w:r>
          </w:p>
        </w:tc>
        <w:tc>
          <w:tcPr>
            <w:tcW w:w="4325" w:type="pct"/>
            <w:gridSpan w:val="2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Застольный период. Анализ пьесы </w:t>
            </w:r>
          </w:p>
        </w:tc>
      </w:tr>
      <w:tr w:rsidR="00CB5FA9" w:rsidRPr="00CB5FA9" w:rsidTr="00FB6B07">
        <w:trPr>
          <w:trHeight w:val="416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1.1.Изучение содержания пьесы в ее мировоззренческих, исторических и иных аспектах, определение ее идеи, национальных особенностей.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ПК2; ПК7; ПК10;</w:t>
            </w:r>
          </w:p>
        </w:tc>
      </w:tr>
      <w:tr w:rsidR="00CB5FA9" w:rsidRPr="00CB5FA9" w:rsidTr="00FB6B07">
        <w:trPr>
          <w:trHeight w:val="2573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1.2. Анализ событий пьесы, выделенных режиссером в соответствии с определенной им сверхзадачей будущего спектакля.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ОПК2; ПК3; ПК10;</w:t>
            </w:r>
          </w:p>
        </w:tc>
      </w:tr>
      <w:tr w:rsidR="00CB5FA9" w:rsidRPr="00CB5FA9" w:rsidTr="00FB6B07">
        <w:trPr>
          <w:trHeight w:val="339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1.3. Поиск сквозного действия будущего спектакля. Создание биографии своего героя.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ПК2; ПК7; ПК10</w:t>
            </w:r>
          </w:p>
        </w:tc>
      </w:tr>
      <w:tr w:rsidR="00CB5FA9" w:rsidRPr="00CB5FA9" w:rsidTr="00FB6B07">
        <w:trPr>
          <w:trHeight w:val="84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1.4. Расширение диапазона жанров, авторских стилей драматургического материала, поиск «второго плана» роли.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ОПК2; ПК7; ПК9; </w:t>
            </w:r>
          </w:p>
        </w:tc>
      </w:tr>
      <w:tr w:rsidR="00CB5FA9" w:rsidRPr="00CB5FA9" w:rsidTr="00FB6B07">
        <w:trPr>
          <w:trHeight w:val="2388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1.5.Поиск верного самочувствия на сцене, логики действия, органической жизни на сцене в образе действующего лица, осмысление понятия «перевоплощение».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ПК2; ПК3; ПК7; </w:t>
            </w:r>
          </w:p>
        </w:tc>
      </w:tr>
      <w:tr w:rsidR="00CB5FA9" w:rsidRPr="00CB5FA9" w:rsidTr="00FB6B07">
        <w:trPr>
          <w:trHeight w:val="1837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1.6. Поиски внутренней и внешней характеристики образа в процессе перевоплощения.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ПК3; ПК8; ПК10</w:t>
            </w:r>
          </w:p>
        </w:tc>
      </w:tr>
      <w:tr w:rsidR="00CB5FA9" w:rsidRPr="00CB5FA9" w:rsidTr="00FB6B07">
        <w:trPr>
          <w:trHeight w:val="710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2</w:t>
            </w:r>
          </w:p>
        </w:tc>
        <w:tc>
          <w:tcPr>
            <w:tcW w:w="4325" w:type="pct"/>
            <w:gridSpan w:val="2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2.</w:t>
            </w:r>
            <w:r w:rsidRPr="00CB5FA9">
              <w:rPr>
                <w:b/>
                <w:color w:val="000000"/>
                <w:sz w:val="22"/>
                <w:szCs w:val="22"/>
                <w:lang w:bidi="ru-RU"/>
              </w:rPr>
              <w:t>Работа на сценической площадке</w:t>
            </w:r>
          </w:p>
        </w:tc>
      </w:tr>
      <w:tr w:rsidR="00CB5FA9" w:rsidRPr="00CB5FA9" w:rsidTr="00FB6B07">
        <w:trPr>
          <w:trHeight w:val="610"/>
        </w:trPr>
        <w:tc>
          <w:tcPr>
            <w:tcW w:w="675" w:type="pct"/>
            <w:vMerge w:val="restar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2.1  Этюдный метод работы над ролью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УК3; ПК5; ПК6; ПК8; ПК13</w:t>
            </w:r>
          </w:p>
        </w:tc>
      </w:tr>
      <w:tr w:rsidR="00CB5FA9" w:rsidRPr="00CB5FA9" w:rsidTr="00FB6B07">
        <w:trPr>
          <w:trHeight w:val="930"/>
        </w:trPr>
        <w:tc>
          <w:tcPr>
            <w:tcW w:w="675" w:type="pct"/>
            <w:vMerge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2.2 Репетиционный период работы над ролью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УК3; УК7; ОПК2; ПК4; ПК5; ПК6; ПК11; ПК13</w:t>
            </w:r>
          </w:p>
        </w:tc>
      </w:tr>
      <w:tr w:rsidR="00CB5FA9" w:rsidRPr="00CB5FA9" w:rsidTr="00FB6B07">
        <w:trPr>
          <w:trHeight w:val="1791"/>
        </w:trPr>
        <w:tc>
          <w:tcPr>
            <w:tcW w:w="675" w:type="pct"/>
            <w:vMerge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spacing w:line="260" w:lineRule="auto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2.3 Выпускной период работы над ролью</w:t>
            </w:r>
          </w:p>
          <w:p w:rsidR="00CB5FA9" w:rsidRPr="00CB5FA9" w:rsidRDefault="00CB5FA9" w:rsidP="00CB5FA9">
            <w:pPr>
              <w:widowControl w:val="0"/>
              <w:ind w:firstLine="72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>УК7; УК8; ПК1; ПК2; ПК9; ПК11</w:t>
            </w:r>
          </w:p>
        </w:tc>
      </w:tr>
      <w:tr w:rsidR="00CB5FA9" w:rsidRPr="00CB5FA9" w:rsidTr="00FB6B07">
        <w:trPr>
          <w:trHeight w:val="1265"/>
        </w:trPr>
        <w:tc>
          <w:tcPr>
            <w:tcW w:w="675" w:type="pct"/>
          </w:tcPr>
          <w:p w:rsidR="00CB5FA9" w:rsidRPr="00CB5FA9" w:rsidRDefault="00CB5FA9" w:rsidP="00CB5FA9">
            <w:pPr>
              <w:widowControl w:val="0"/>
              <w:tabs>
                <w:tab w:val="left" w:pos="1701"/>
              </w:tabs>
              <w:autoSpaceDE w:val="0"/>
              <w:autoSpaceDN w:val="0"/>
              <w:spacing w:line="276" w:lineRule="auto"/>
              <w:ind w:firstLine="652"/>
              <w:jc w:val="both"/>
              <w:rPr>
                <w:b/>
                <w:smallCaps/>
                <w:sz w:val="22"/>
                <w:szCs w:val="22"/>
                <w:lang w:bidi="ru-RU"/>
              </w:rPr>
            </w:pPr>
            <w:r w:rsidRPr="00CB5FA9">
              <w:rPr>
                <w:b/>
                <w:smallCaps/>
                <w:sz w:val="22"/>
                <w:szCs w:val="22"/>
                <w:lang w:bidi="ru-RU"/>
              </w:rPr>
              <w:t>3</w:t>
            </w:r>
          </w:p>
        </w:tc>
        <w:tc>
          <w:tcPr>
            <w:tcW w:w="1518" w:type="pct"/>
          </w:tcPr>
          <w:p w:rsidR="00CB5FA9" w:rsidRPr="00CB5FA9" w:rsidRDefault="00CB5FA9" w:rsidP="00CB5FA9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CB5FA9">
              <w:rPr>
                <w:color w:val="000000"/>
                <w:sz w:val="22"/>
                <w:szCs w:val="22"/>
              </w:rPr>
              <w:t>3. Премьера спектакля  и многократное выступление в учебных спектаклях перед публикой.</w:t>
            </w:r>
          </w:p>
        </w:tc>
        <w:tc>
          <w:tcPr>
            <w:tcW w:w="2807" w:type="pct"/>
          </w:tcPr>
          <w:p w:rsidR="00CB5FA9" w:rsidRPr="00CB5FA9" w:rsidRDefault="00CB5FA9" w:rsidP="00CB5FA9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bidi="ru-RU"/>
              </w:rPr>
            </w:pPr>
            <w:r w:rsidRPr="00CB5FA9">
              <w:rPr>
                <w:color w:val="000000"/>
                <w:sz w:val="22"/>
                <w:szCs w:val="22"/>
                <w:lang w:bidi="ru-RU"/>
              </w:rPr>
              <w:t xml:space="preserve">УК7; УК8; ПК1; ПК4; ПК5; ПК6; </w:t>
            </w:r>
          </w:p>
        </w:tc>
      </w:tr>
    </w:tbl>
    <w:p w:rsidR="00133B07" w:rsidRDefault="00133B07" w:rsidP="00133B07">
      <w:pPr>
        <w:jc w:val="right"/>
        <w:rPr>
          <w:i/>
        </w:rPr>
      </w:pPr>
      <w:bookmarkStart w:id="1" w:name="_Toc531700741"/>
      <w:bookmarkStart w:id="2" w:name="_Toc533152084"/>
      <w:bookmarkStart w:id="3" w:name="_Toc6589519"/>
    </w:p>
    <w:p w:rsidR="00133B07" w:rsidRDefault="00133B07" w:rsidP="00133B07">
      <w:pPr>
        <w:jc w:val="right"/>
        <w:rPr>
          <w:i/>
        </w:rPr>
      </w:pPr>
    </w:p>
    <w:p w:rsidR="0064499B" w:rsidRDefault="0064499B" w:rsidP="00133B07">
      <w:pPr>
        <w:jc w:val="right"/>
        <w:rPr>
          <w:i/>
        </w:rPr>
      </w:pPr>
    </w:p>
    <w:p w:rsidR="0064499B" w:rsidRDefault="0064499B" w:rsidP="00133B07">
      <w:pPr>
        <w:jc w:val="right"/>
        <w:rPr>
          <w:i/>
        </w:rPr>
      </w:pPr>
    </w:p>
    <w:p w:rsidR="00133B07" w:rsidRDefault="00133B07" w:rsidP="00133B07">
      <w:pPr>
        <w:jc w:val="right"/>
        <w:rPr>
          <w:i/>
        </w:rPr>
      </w:pPr>
    </w:p>
    <w:bookmarkEnd w:id="1"/>
    <w:bookmarkEnd w:id="2"/>
    <w:bookmarkEnd w:id="3"/>
    <w:p w:rsidR="00133B07" w:rsidRDefault="00CB5FA9" w:rsidP="00071BC6">
      <w:r>
        <w:t xml:space="preserve">По итогу работы над ролью студент пишет эссе, оформляя его </w:t>
      </w:r>
      <w:r w:rsidR="009C20C2">
        <w:t>по ГОСТ оформления ВКР:</w:t>
      </w:r>
    </w:p>
    <w:p w:rsidR="009C20C2" w:rsidRDefault="009C20C2" w:rsidP="00071BC6"/>
    <w:p w:rsidR="009C20C2" w:rsidRDefault="009C20C2" w:rsidP="00071BC6">
      <w:r>
        <w:t xml:space="preserve">Общие положения </w:t>
      </w:r>
    </w:p>
    <w:p w:rsidR="009C20C2" w:rsidRDefault="009C20C2" w:rsidP="00071BC6">
      <w:r>
        <w:t xml:space="preserve">1. ВКР должна быть выполнена на государственном языке Российской Федерации – русском языке (с соблюдением правил русского языка). </w:t>
      </w:r>
    </w:p>
    <w:p w:rsidR="009C20C2" w:rsidRDefault="009C20C2" w:rsidP="00071BC6">
      <w:r>
        <w:t xml:space="preserve">2. Выполнение требований, установленных настоящими Методическими указаниями, обеспечивает соответствие оформления пояснительной записки (текста) ВКР действующим стандартам, Порядку проведения государственной итоговой аттестации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, программам </w:t>
      </w:r>
      <w:proofErr w:type="spellStart"/>
      <w:r>
        <w:t>специалитета</w:t>
      </w:r>
      <w:proofErr w:type="spellEnd"/>
      <w:r>
        <w:t xml:space="preserve"> и программам магистратуры, локальным нормативным актам института.</w:t>
      </w:r>
    </w:p>
    <w:p w:rsidR="00FB6B07" w:rsidRDefault="00FB6B07" w:rsidP="00071BC6">
      <w:r>
        <w:t xml:space="preserve">3. ВКР должна содержать: 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Титульный лист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 xml:space="preserve">Справка о проверке на </w:t>
      </w:r>
      <w:proofErr w:type="spellStart"/>
      <w:r>
        <w:t>антиплагиат</w:t>
      </w:r>
      <w:proofErr w:type="spellEnd"/>
    </w:p>
    <w:p w:rsidR="00FB6B07" w:rsidRDefault="00FB6B07" w:rsidP="00FB6B07">
      <w:pPr>
        <w:pStyle w:val="a9"/>
        <w:numPr>
          <w:ilvl w:val="0"/>
          <w:numId w:val="7"/>
        </w:numPr>
      </w:pPr>
      <w:r>
        <w:t>Отзыв научного руководителя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Рецензия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Пояснительная записка (текст) объемом не менее 25 страниц</w:t>
      </w:r>
    </w:p>
    <w:p w:rsidR="00FB6B07" w:rsidRDefault="00FB6B07" w:rsidP="00FB6B07">
      <w:pPr>
        <w:pStyle w:val="a9"/>
        <w:numPr>
          <w:ilvl w:val="0"/>
          <w:numId w:val="7"/>
        </w:numPr>
      </w:pPr>
      <w:r>
        <w:t>Список литературы</w:t>
      </w:r>
    </w:p>
    <w:p w:rsidR="009C20C2" w:rsidRDefault="009C20C2" w:rsidP="00071BC6">
      <w:r>
        <w:t xml:space="preserve">4. Общие требования к выполнению пояснительной записки (текста) ВКР </w:t>
      </w:r>
    </w:p>
    <w:p w:rsidR="009C20C2" w:rsidRDefault="009C20C2" w:rsidP="00071BC6">
      <w:r>
        <w:t xml:space="preserve">4.1. Общие требования к оформлению </w:t>
      </w:r>
    </w:p>
    <w:p w:rsidR="009C20C2" w:rsidRDefault="009C20C2" w:rsidP="00071BC6">
      <w:r>
        <w:t xml:space="preserve">4.1.1. Пояснительная записка (текст) ВКР оформляется в виде рукописи в печатном виде с использованием компьютера в редакторе </w:t>
      </w:r>
      <w:proofErr w:type="spellStart"/>
      <w:r>
        <w:t>Word</w:t>
      </w:r>
      <w:proofErr w:type="spellEnd"/>
      <w:r>
        <w:t xml:space="preserve"> (.</w:t>
      </w:r>
      <w:proofErr w:type="spellStart"/>
      <w:r>
        <w:t>docx</w:t>
      </w:r>
      <w:proofErr w:type="spellEnd"/>
      <w:r>
        <w:t xml:space="preserve">). </w:t>
      </w:r>
    </w:p>
    <w:p w:rsidR="009C20C2" w:rsidRDefault="009C20C2" w:rsidP="00071BC6">
      <w:r>
        <w:t>4.1.2. Параметры страницы:</w:t>
      </w:r>
    </w:p>
    <w:p w:rsidR="009C20C2" w:rsidRDefault="009C20C2" w:rsidP="00071BC6">
      <w:r>
        <w:t xml:space="preserve"> </w:t>
      </w:r>
      <w:r>
        <w:sym w:font="Symbol" w:char="F02D"/>
      </w:r>
      <w:r>
        <w:t xml:space="preserve"> размер полей: левое – 30 мм, правое – 15 мм, верхнее и нижнее – по 20 мм. </w:t>
      </w:r>
    </w:p>
    <w:p w:rsidR="009C20C2" w:rsidRDefault="009C20C2" w:rsidP="00071BC6">
      <w:r>
        <w:t xml:space="preserve">  </w:t>
      </w:r>
      <w:r>
        <w:sym w:font="Symbol" w:char="F02D"/>
      </w:r>
      <w:r>
        <w:t xml:space="preserve"> ориентация: книжная; таблицы, иллюстрации, приложения при необходимости могут быть выполнены в альбомной ориентации (поля альбомной ориентации: левое и правое – по 20 мм, верхнее – 30 мм, нижнее – 15 мм). </w:t>
      </w:r>
      <w:r>
        <w:sym w:font="Symbol" w:char="F02D"/>
      </w:r>
      <w:r>
        <w:t xml:space="preserve"> формат: А4 (210 </w:t>
      </w:r>
      <w:r>
        <w:sym w:font="Symbol" w:char="F0B4"/>
      </w:r>
      <w:r>
        <w:t xml:space="preserve"> 297 мм). </w:t>
      </w:r>
    </w:p>
    <w:p w:rsidR="009C20C2" w:rsidRDefault="009C20C2" w:rsidP="00071BC6">
      <w:r>
        <w:t xml:space="preserve">4.1.3. Шрифт: </w:t>
      </w:r>
      <w:r>
        <w:sym w:font="Symbol" w:char="F02D"/>
      </w:r>
      <w:r>
        <w:t xml:space="preserve"> «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»; </w:t>
      </w:r>
      <w:r>
        <w:sym w:font="Symbol" w:char="F02D"/>
      </w:r>
      <w:r>
        <w:t xml:space="preserve"> начертание символов – обычное; </w:t>
      </w:r>
      <w:r>
        <w:sym w:font="Symbol" w:char="F02D"/>
      </w:r>
      <w:r>
        <w:t xml:space="preserve"> размер шрифта – 14; в таблицах, иллюстрациях, нумерации страниц размер шрифта – 12 (в исключительных случаях1 в таблицах, иллюстрациях допускается использовать размер </w:t>
      </w:r>
      <w:r>
        <w:lastRenderedPageBreak/>
        <w:t xml:space="preserve">шрифта 10); для примечаний и сносок размер шрифта – 10; </w:t>
      </w:r>
      <w:r>
        <w:sym w:font="Symbol" w:char="F02D"/>
      </w:r>
      <w:r>
        <w:t xml:space="preserve"> цвет текста – черный (Авто); </w:t>
      </w:r>
      <w:r>
        <w:sym w:font="Symbol" w:char="F02D"/>
      </w:r>
      <w:r>
        <w:t xml:space="preserve"> без подчеркивания. Требования к начертанию символов при оформлении заголовков, таблиц, иллюстраций, формул указаны далее в соответствующих подразделах настоящего документа. </w:t>
      </w:r>
    </w:p>
    <w:p w:rsidR="009C20C2" w:rsidRDefault="009C20C2" w:rsidP="00071BC6">
      <w:r>
        <w:t xml:space="preserve">4.1.4. Межстрочный интервал: </w:t>
      </w:r>
      <w:r>
        <w:sym w:font="Symbol" w:char="F02D"/>
      </w:r>
      <w:r>
        <w:t xml:space="preserve"> в тексте – полуторный; </w:t>
      </w:r>
      <w:r>
        <w:sym w:font="Symbol" w:char="F02D"/>
      </w:r>
      <w:r>
        <w:t xml:space="preserve"> в таблицах, иллюстрациях, формулах, примечаниях и сносках – одинарный.</w:t>
      </w:r>
    </w:p>
    <w:p w:rsidR="009C20C2" w:rsidRDefault="009C20C2" w:rsidP="00071BC6">
      <w:r>
        <w:t xml:space="preserve">4.1.5. Выравнивание текста и абзацный отступ: </w:t>
      </w:r>
      <w:r>
        <w:sym w:font="Symbol" w:char="F02D"/>
      </w:r>
      <w:r>
        <w:t xml:space="preserve"> выравнивание текста – по ширине; </w:t>
      </w:r>
      <w:r>
        <w:sym w:font="Symbol" w:char="F02D"/>
      </w:r>
      <w:r>
        <w:t xml:space="preserve"> абзацный отступ – 12,5 мм; абзацный отступ должен быть одинаковым по всему тексту. Требования к выравниванию и наличию абзацных отступов при оформлении заголовков, таблиц, иллюстраций, формул указаны далее в соответствующих подразделах настоящего документа. </w:t>
      </w:r>
    </w:p>
    <w:p w:rsidR="00CB5FA9" w:rsidRDefault="009C20C2" w:rsidP="00071BC6">
      <w:r>
        <w:t xml:space="preserve">4.1.6. Нумерация страниц: положение – внизу страницы, выравнивание – по центру, формат номера – арабские цифры, без точки (1, 2, 3, …). Нумерация начинается с титульного листа, но номер страницы на нем не ставится. </w:t>
      </w:r>
    </w:p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Default="00FB6B07" w:rsidP="00071BC6"/>
    <w:p w:rsidR="00FB6B07" w:rsidRPr="00FB6B07" w:rsidRDefault="00FB6B07" w:rsidP="00071BC6">
      <w:pPr>
        <w:rPr>
          <w:i/>
        </w:rPr>
      </w:pPr>
      <w:r>
        <w:rPr>
          <w:i/>
        </w:rPr>
        <w:t>Приложение 1</w:t>
      </w:r>
    </w:p>
    <w:p w:rsidR="00133B07" w:rsidRDefault="00133B07" w:rsidP="00133B07">
      <w:pPr>
        <w:ind w:left="720"/>
        <w:jc w:val="center"/>
      </w:pPr>
    </w:p>
    <w:p w:rsidR="00FB6B07" w:rsidRDefault="00FB6B07" w:rsidP="00133B07">
      <w:pPr>
        <w:ind w:left="720"/>
        <w:jc w:val="center"/>
      </w:pPr>
    </w:p>
    <w:p w:rsidR="00133B07" w:rsidRDefault="00133B07" w:rsidP="00133B07">
      <w:pPr>
        <w:ind w:left="720"/>
        <w:jc w:val="center"/>
      </w:pPr>
    </w:p>
    <w:p w:rsidR="00133B07" w:rsidRDefault="00133B07" w:rsidP="00071BC6"/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МИНИСТЕРСТВО КУЛЬТУРЫ РОССИЙСКОЙ ФЕДЕРАЦИИ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 xml:space="preserve">ФЕДЕРАЛЬНОЕ ГОСУДАРСТВЕННОЕ БЮДЖЕТНОЕ ОБРАЗОВАТЕЛЬНОЕ УЧРЕЖДЕНИЕ ВЫСШЕГО ОБРАЗОВАНИЯ 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«МОСКОВСКИЙ ГОСУДАРСТВЕННЫЙ ИНСТИТУТ КУЛЬТУРЫ»</w:t>
      </w:r>
    </w:p>
    <w:p w:rsidR="00FB6B07" w:rsidRPr="00FB6B07" w:rsidRDefault="00FB6B07" w:rsidP="00FB6B07">
      <w:pPr>
        <w:spacing w:line="360" w:lineRule="auto"/>
        <w:jc w:val="center"/>
        <w:rPr>
          <w:rFonts w:eastAsia="SimSun"/>
          <w:lang w:eastAsia="zh-CN"/>
        </w:rPr>
      </w:pP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Факультет искусств</w:t>
      </w:r>
    </w:p>
    <w:p w:rsid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Кафедра режиссуры и мастерства актёра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</w:p>
    <w:p w:rsidR="00FB6B07" w:rsidRPr="00FB6B07" w:rsidRDefault="00FB6B07" w:rsidP="00FB6B07">
      <w:pPr>
        <w:spacing w:line="360" w:lineRule="auto"/>
        <w:jc w:val="center"/>
        <w:rPr>
          <w:rFonts w:eastAsia="SimSun"/>
          <w:sz w:val="28"/>
          <w:szCs w:val="28"/>
          <w:lang w:eastAsia="zh-CN"/>
        </w:rPr>
      </w:pPr>
    </w:p>
    <w:p w:rsidR="00FB6B07" w:rsidRPr="00FB6B07" w:rsidRDefault="00FB6B07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  <w:r w:rsidRPr="00FB6B07">
        <w:rPr>
          <w:rFonts w:eastAsia="SimSun"/>
          <w:b/>
          <w:sz w:val="32"/>
          <w:szCs w:val="32"/>
          <w:lang w:eastAsia="zh-CN"/>
        </w:rPr>
        <w:t>ВЫПУСКНАЯ КВАЛИФИКАЦИОННАЯ РАБОТА СПЕЦИАЛИСТА</w:t>
      </w:r>
    </w:p>
    <w:p w:rsidR="00FB6B07" w:rsidRDefault="00FB6B07" w:rsidP="00FB6B07">
      <w:pPr>
        <w:outlineLvl w:val="0"/>
        <w:rPr>
          <w:rFonts w:eastAsia="SimSun"/>
          <w:b/>
          <w:sz w:val="32"/>
          <w:szCs w:val="32"/>
          <w:lang w:eastAsia="zh-CN"/>
        </w:rPr>
      </w:pPr>
      <w:r w:rsidRPr="00FB6B07">
        <w:rPr>
          <w:rFonts w:eastAsia="SimSun"/>
          <w:b/>
          <w:sz w:val="32"/>
          <w:szCs w:val="32"/>
          <w:lang w:eastAsia="zh-CN"/>
        </w:rPr>
        <w:t xml:space="preserve">Работа актёра над ролью </w:t>
      </w:r>
      <w:r>
        <w:rPr>
          <w:rFonts w:eastAsia="SimSun"/>
          <w:b/>
          <w:sz w:val="32"/>
          <w:szCs w:val="32"/>
          <w:lang w:eastAsia="zh-CN"/>
        </w:rPr>
        <w:t>____________________</w:t>
      </w:r>
      <w:r w:rsidRPr="00FB6B07">
        <w:rPr>
          <w:rFonts w:eastAsia="SimSun"/>
          <w:b/>
          <w:sz w:val="32"/>
          <w:szCs w:val="32"/>
          <w:lang w:eastAsia="zh-CN"/>
        </w:rPr>
        <w:t xml:space="preserve"> в спектакле </w:t>
      </w:r>
      <w:r>
        <w:rPr>
          <w:rFonts w:eastAsia="SimSun"/>
          <w:b/>
          <w:sz w:val="32"/>
          <w:szCs w:val="32"/>
          <w:lang w:eastAsia="zh-CN"/>
        </w:rPr>
        <w:t>__________________________</w:t>
      </w:r>
      <w:r w:rsidRPr="00FB6B07">
        <w:rPr>
          <w:rFonts w:eastAsia="SimSun"/>
          <w:b/>
          <w:sz w:val="32"/>
          <w:szCs w:val="32"/>
          <w:lang w:eastAsia="zh-CN"/>
        </w:rPr>
        <w:t xml:space="preserve"> по повести</w:t>
      </w:r>
      <w:r>
        <w:rPr>
          <w:rFonts w:eastAsia="SimSun"/>
          <w:b/>
          <w:sz w:val="32"/>
          <w:szCs w:val="32"/>
          <w:lang w:eastAsia="zh-CN"/>
        </w:rPr>
        <w:t>/пьесе/роману____________________________________</w:t>
      </w:r>
    </w:p>
    <w:p w:rsidR="00FB6B07" w:rsidRPr="00FB6B07" w:rsidRDefault="00FB6B07" w:rsidP="00FB6B07">
      <w:pPr>
        <w:jc w:val="center"/>
        <w:outlineLvl w:val="0"/>
        <w:rPr>
          <w:rFonts w:eastAsia="SimSun"/>
          <w:b/>
          <w:sz w:val="32"/>
          <w:szCs w:val="32"/>
          <w:lang w:eastAsia="zh-CN"/>
        </w:rPr>
      </w:pP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По специальности 52.02.01 «Актёрское искусство»</w:t>
      </w:r>
    </w:p>
    <w:p w:rsidR="00FB6B07" w:rsidRPr="00FB6B07" w:rsidRDefault="00FB6B07" w:rsidP="00FB6B07">
      <w:pPr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Специализация «Артист драматического театра и кино»</w:t>
      </w:r>
    </w:p>
    <w:p w:rsidR="00FB6B07" w:rsidRPr="00FB6B07" w:rsidRDefault="00FB6B07" w:rsidP="00FB6B07">
      <w:pPr>
        <w:spacing w:line="360" w:lineRule="auto"/>
        <w:rPr>
          <w:rFonts w:eastAsia="SimSun"/>
          <w:sz w:val="26"/>
          <w:szCs w:val="26"/>
          <w:lang w:eastAsia="zh-CN"/>
        </w:rPr>
      </w:pP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6"/>
          <w:szCs w:val="26"/>
          <w:lang w:eastAsia="zh-CN"/>
        </w:rPr>
      </w:pPr>
      <w:r w:rsidRPr="00FB6B07">
        <w:rPr>
          <w:rFonts w:eastAsia="SimSun"/>
          <w:sz w:val="26"/>
          <w:szCs w:val="26"/>
          <w:lang w:eastAsia="zh-CN"/>
        </w:rPr>
        <w:tab/>
      </w:r>
      <w:r w:rsidRPr="00FB6B07">
        <w:rPr>
          <w:rFonts w:eastAsia="SimSun"/>
          <w:sz w:val="26"/>
          <w:szCs w:val="26"/>
          <w:lang w:eastAsia="zh-CN"/>
        </w:rPr>
        <w:tab/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6"/>
          <w:szCs w:val="26"/>
          <w:lang w:eastAsia="zh-CN"/>
        </w:rPr>
      </w:pPr>
    </w:p>
    <w:tbl>
      <w:tblPr>
        <w:tblW w:w="8481" w:type="dxa"/>
        <w:tblInd w:w="10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521"/>
        <w:gridCol w:w="3960"/>
      </w:tblGrid>
      <w:tr w:rsidR="00FB6B07" w:rsidRPr="00FB6B07" w:rsidTr="00FB6B07">
        <w:trPr>
          <w:trHeight w:val="3684"/>
        </w:trPr>
        <w:tc>
          <w:tcPr>
            <w:tcW w:w="4521" w:type="dxa"/>
          </w:tcPr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-1980"/>
                <w:tab w:val="left" w:pos="360"/>
              </w:tabs>
              <w:ind w:right="-1192"/>
              <w:jc w:val="both"/>
              <w:rPr>
                <w:rFonts w:eastAsia="SimSun"/>
                <w:lang w:eastAsia="zh-CN"/>
              </w:rPr>
            </w:pPr>
          </w:p>
        </w:tc>
        <w:tc>
          <w:tcPr>
            <w:tcW w:w="3960" w:type="dxa"/>
          </w:tcPr>
          <w:p w:rsidR="00FB6B07" w:rsidRPr="00FB6B07" w:rsidRDefault="00FB6B07" w:rsidP="00FB6B07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lang w:eastAsia="zh-CN"/>
              </w:rPr>
              <w:t>Выполнил(а) студент (ка):</w:t>
            </w:r>
          </w:p>
          <w:p w:rsidR="00FB6B07" w:rsidRPr="00FB6B07" w:rsidRDefault="00FB6B07" w:rsidP="00FB6B07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(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>за</w:t>
            </w:r>
            <w:r>
              <w:rPr>
                <w:rFonts w:eastAsia="SimSun"/>
                <w:sz w:val="28"/>
                <w:szCs w:val="28"/>
                <w:lang w:eastAsia="zh-CN"/>
              </w:rPr>
              <w:t>)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очной формы обучения </w:t>
            </w:r>
          </w:p>
          <w:p w:rsidR="00FB6B07" w:rsidRPr="00FB6B07" w:rsidRDefault="00FB6B07" w:rsidP="00FB6B07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__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 курса </w:t>
            </w:r>
            <w:r>
              <w:rPr>
                <w:rFonts w:eastAsia="SimSun"/>
                <w:sz w:val="28"/>
                <w:szCs w:val="28"/>
                <w:lang w:eastAsia="zh-CN"/>
              </w:rPr>
              <w:t>___________</w:t>
            </w:r>
            <w:r w:rsidRPr="00FB6B07">
              <w:rPr>
                <w:rFonts w:eastAsia="SimSun"/>
                <w:sz w:val="28"/>
                <w:szCs w:val="28"/>
                <w:lang w:eastAsia="zh-CN"/>
              </w:rPr>
              <w:t xml:space="preserve"> группы</w:t>
            </w:r>
          </w:p>
          <w:p w:rsidR="00FB6B07" w:rsidRPr="00FB6B07" w:rsidRDefault="00FB6B07" w:rsidP="00FB6B07">
            <w:pPr>
              <w:tabs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  <w:r>
              <w:rPr>
                <w:rFonts w:eastAsia="SimSun"/>
                <w:b/>
                <w:sz w:val="28"/>
                <w:szCs w:val="28"/>
                <w:lang w:eastAsia="zh-CN"/>
              </w:rPr>
              <w:t>____________________</w:t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u w:val="single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u w:val="single"/>
                <w:lang w:eastAsia="zh-CN"/>
              </w:rPr>
              <w:tab/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B6B07">
              <w:rPr>
                <w:rFonts w:eastAsia="SimSun"/>
                <w:sz w:val="28"/>
                <w:szCs w:val="28"/>
                <w:lang w:eastAsia="zh-CN"/>
              </w:rPr>
              <w:t>Научный руководитель:</w:t>
            </w:r>
          </w:p>
          <w:p w:rsid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____________________</w:t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u w:val="single"/>
                <w:lang w:eastAsia="zh-CN"/>
              </w:rPr>
            </w:pPr>
            <w:r w:rsidRPr="00FB6B07">
              <w:rPr>
                <w:rFonts w:eastAsia="SimSun"/>
                <w:u w:val="single"/>
                <w:lang w:eastAsia="zh-CN"/>
              </w:rPr>
              <w:tab/>
            </w:r>
          </w:p>
          <w:p w:rsidR="00FB6B07" w:rsidRPr="00FB6B07" w:rsidRDefault="00FB6B07" w:rsidP="00FB6B07">
            <w:pPr>
              <w:tabs>
                <w:tab w:val="left" w:pos="2775"/>
                <w:tab w:val="left" w:pos="4820"/>
                <w:tab w:val="left" w:pos="5580"/>
              </w:tabs>
              <w:ind w:right="-1192"/>
              <w:jc w:val="both"/>
              <w:rPr>
                <w:rFonts w:eastAsia="SimSun"/>
                <w:u w:val="single"/>
                <w:lang w:eastAsia="zh-CN"/>
              </w:rPr>
            </w:pPr>
          </w:p>
        </w:tc>
      </w:tr>
    </w:tbl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Допуск к защите: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Зав. кафедрой режиссуры и мастерства актёра,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Профессор, заслуженный артист РФ Н.Л. Скорик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i/>
          <w:sz w:val="28"/>
          <w:szCs w:val="28"/>
          <w:lang w:eastAsia="zh-CN"/>
        </w:rPr>
      </w:pPr>
      <w:r w:rsidRPr="00FB6B07">
        <w:rPr>
          <w:rFonts w:eastAsia="SimSun"/>
          <w:i/>
          <w:sz w:val="28"/>
          <w:szCs w:val="28"/>
          <w:lang w:eastAsia="zh-CN"/>
        </w:rPr>
        <w:t>(подпись)__________________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Выпускная квалификационная работа защищена: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«___</w:t>
      </w:r>
      <w:proofErr w:type="gramStart"/>
      <w:r w:rsidRPr="00FB6B07">
        <w:rPr>
          <w:rFonts w:eastAsia="SimSun"/>
          <w:sz w:val="28"/>
          <w:szCs w:val="28"/>
          <w:lang w:eastAsia="zh-CN"/>
        </w:rPr>
        <w:t>_»_</w:t>
      </w:r>
      <w:proofErr w:type="gramEnd"/>
      <w:r w:rsidRPr="00FB6B07">
        <w:rPr>
          <w:rFonts w:eastAsia="SimSun"/>
          <w:sz w:val="28"/>
          <w:szCs w:val="28"/>
          <w:lang w:eastAsia="zh-CN"/>
        </w:rPr>
        <w:t>______________20___г.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Оценка____________________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Секретарь ГЭК_____________</w:t>
      </w:r>
    </w:p>
    <w:p w:rsidR="00FB6B07" w:rsidRPr="00FB6B07" w:rsidRDefault="00FB6B07" w:rsidP="00FB6B07">
      <w:pPr>
        <w:tabs>
          <w:tab w:val="left" w:pos="4820"/>
          <w:tab w:val="left" w:pos="5580"/>
        </w:tabs>
        <w:ind w:right="-1192"/>
        <w:jc w:val="both"/>
        <w:rPr>
          <w:rFonts w:eastAsia="SimSun"/>
          <w:sz w:val="28"/>
          <w:szCs w:val="28"/>
          <w:lang w:eastAsia="zh-CN"/>
        </w:rPr>
      </w:pPr>
    </w:p>
    <w:p w:rsidR="00FB6B07" w:rsidRPr="00FB6B07" w:rsidRDefault="00FB6B07" w:rsidP="00FB6B07">
      <w:pPr>
        <w:spacing w:line="360" w:lineRule="auto"/>
        <w:jc w:val="center"/>
        <w:rPr>
          <w:rFonts w:eastAsia="SimSun"/>
          <w:sz w:val="28"/>
          <w:szCs w:val="28"/>
          <w:lang w:eastAsia="zh-CN"/>
        </w:rPr>
      </w:pPr>
      <w:r w:rsidRPr="00FB6B07">
        <w:rPr>
          <w:rFonts w:eastAsia="SimSun"/>
          <w:sz w:val="28"/>
          <w:szCs w:val="28"/>
          <w:lang w:eastAsia="zh-CN"/>
        </w:rPr>
        <w:t>Химки, 2022</w:t>
      </w:r>
    </w:p>
    <w:p w:rsidR="00133B07" w:rsidRDefault="00133B07" w:rsidP="00133B07">
      <w:pPr>
        <w:spacing w:line="360" w:lineRule="auto"/>
        <w:ind w:left="710"/>
        <w:jc w:val="both"/>
      </w:pPr>
    </w:p>
    <w:p w:rsidR="00133B07" w:rsidRDefault="00133B07" w:rsidP="00133B07">
      <w:pPr>
        <w:spacing w:line="360" w:lineRule="auto"/>
        <w:ind w:left="710"/>
        <w:jc w:val="both"/>
      </w:pPr>
    </w:p>
    <w:p w:rsidR="00133B07" w:rsidRDefault="00133B07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071BC6" w:rsidRDefault="00071BC6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64499B" w:rsidRDefault="0064499B" w:rsidP="00133B07">
      <w:pPr>
        <w:spacing w:line="360" w:lineRule="auto"/>
        <w:ind w:left="710"/>
        <w:jc w:val="both"/>
      </w:pPr>
    </w:p>
    <w:p w:rsidR="00133B07" w:rsidRDefault="00133B07" w:rsidP="00133B07">
      <w:pPr>
        <w:ind w:left="851"/>
      </w:pPr>
    </w:p>
    <w:p w:rsidR="00133B07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133B07" w:rsidRPr="000C77F8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133B07" w:rsidRPr="005B7CA6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133B07" w:rsidRDefault="00133B07" w:rsidP="0013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 xml:space="preserve">: </w:t>
      </w:r>
      <w:r>
        <w:rPr>
          <w:szCs w:val="28"/>
        </w:rPr>
        <w:t>Т.И. Гальперина,</w:t>
      </w:r>
      <w:r w:rsidRPr="003F790D">
        <w:t xml:space="preserve"> </w:t>
      </w:r>
      <w:r w:rsidRPr="003F790D">
        <w:rPr>
          <w:szCs w:val="28"/>
        </w:rPr>
        <w:t>канд.  искусствоведения,   доцент</w:t>
      </w:r>
      <w:r>
        <w:rPr>
          <w:szCs w:val="28"/>
        </w:rPr>
        <w:t xml:space="preserve">, </w:t>
      </w:r>
      <w:r>
        <w:rPr>
          <w:lang w:eastAsia="zh-CN"/>
        </w:rPr>
        <w:t>С.Ю.</w:t>
      </w:r>
      <w:r w:rsidRPr="003F790D">
        <w:rPr>
          <w:szCs w:val="28"/>
        </w:rPr>
        <w:t xml:space="preserve"> </w:t>
      </w:r>
      <w:r>
        <w:rPr>
          <w:lang w:eastAsia="zh-CN"/>
        </w:rPr>
        <w:t xml:space="preserve">Жуков, </w:t>
      </w:r>
      <w:r w:rsidRPr="00B962A5">
        <w:rPr>
          <w:szCs w:val="28"/>
        </w:rPr>
        <w:t>доцент</w:t>
      </w:r>
      <w:r>
        <w:rPr>
          <w:lang w:eastAsia="zh-CN"/>
        </w:rPr>
        <w:t xml:space="preserve">. </w:t>
      </w:r>
    </w:p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133B07" w:rsidRDefault="00133B07" w:rsidP="00133B07"/>
    <w:p w:rsidR="004060AC" w:rsidRDefault="004060AC"/>
    <w:sectPr w:rsidR="00406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45082"/>
    <w:multiLevelType w:val="hybridMultilevel"/>
    <w:tmpl w:val="AD9A9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12931"/>
    <w:multiLevelType w:val="hybridMultilevel"/>
    <w:tmpl w:val="4EB4D52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C30D2"/>
    <w:multiLevelType w:val="hybridMultilevel"/>
    <w:tmpl w:val="F16AFFE8"/>
    <w:lvl w:ilvl="0" w:tplc="CCB832E6">
      <w:start w:val="2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76464D6"/>
    <w:multiLevelType w:val="hybridMultilevel"/>
    <w:tmpl w:val="0A92C242"/>
    <w:lvl w:ilvl="0" w:tplc="0420A1B4">
      <w:start w:val="4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709A1661"/>
    <w:multiLevelType w:val="multilevel"/>
    <w:tmpl w:val="54A007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60B"/>
    <w:rsid w:val="00023B9F"/>
    <w:rsid w:val="00071BC6"/>
    <w:rsid w:val="00133B07"/>
    <w:rsid w:val="004060AC"/>
    <w:rsid w:val="00465039"/>
    <w:rsid w:val="0064499B"/>
    <w:rsid w:val="006C360B"/>
    <w:rsid w:val="007F2BB1"/>
    <w:rsid w:val="009C20C2"/>
    <w:rsid w:val="00C410A1"/>
    <w:rsid w:val="00C91463"/>
    <w:rsid w:val="00CB5FA9"/>
    <w:rsid w:val="00F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623B7-220B-4F4F-B24C-0B314B6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3B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33B07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3B07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paragraph" w:styleId="a3">
    <w:name w:val="Block Text"/>
    <w:basedOn w:val="a"/>
    <w:rsid w:val="00133B07"/>
    <w:pPr>
      <w:ind w:left="142" w:right="4819"/>
      <w:jc w:val="center"/>
    </w:pPr>
  </w:style>
  <w:style w:type="paragraph" w:styleId="a4">
    <w:name w:val="Body Text"/>
    <w:basedOn w:val="a"/>
    <w:link w:val="a5"/>
    <w:rsid w:val="00133B07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133B07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3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OC Heading"/>
    <w:basedOn w:val="1"/>
    <w:next w:val="a"/>
    <w:qFormat/>
    <w:rsid w:val="00133B07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character" w:customStyle="1" w:styleId="FontStyle12">
    <w:name w:val="Font Style12"/>
    <w:qFormat/>
    <w:rsid w:val="00133B0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33B07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133B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3B0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71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3036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5</cp:revision>
  <dcterms:created xsi:type="dcterms:W3CDTF">2022-02-09T12:02:00Z</dcterms:created>
  <dcterms:modified xsi:type="dcterms:W3CDTF">2022-11-29T11:09:00Z</dcterms:modified>
</cp:coreProperties>
</file>